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4FA" w:rsidRPr="00491301" w:rsidRDefault="00F444FA" w:rsidP="00F444FA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Утверждена</w:t>
      </w:r>
    </w:p>
    <w:p w:rsidR="00F444FA" w:rsidRPr="002D3617" w:rsidRDefault="00F444FA" w:rsidP="00F444FA">
      <w:pPr>
        <w:pStyle w:val="ConsPlusNormal"/>
        <w:widowControl/>
        <w:ind w:firstLine="708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постановлением  </w:t>
      </w:r>
      <w:r w:rsidRPr="00493BAD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F444FA" w:rsidRPr="00AC11F6" w:rsidRDefault="00F444FA" w:rsidP="00F444FA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Возрожденского сельсовета</w:t>
      </w:r>
      <w:r w:rsidRPr="00493B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44FA" w:rsidRDefault="00F444FA" w:rsidP="00F444FA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93BAD">
        <w:rPr>
          <w:rFonts w:ascii="Times New Roman" w:hAnsi="Times New Roman" w:cs="Times New Roman"/>
          <w:sz w:val="24"/>
          <w:szCs w:val="24"/>
        </w:rPr>
        <w:t>Княгининского района</w:t>
      </w:r>
    </w:p>
    <w:p w:rsidR="00F444FA" w:rsidRPr="00493BAD" w:rsidRDefault="00F444FA" w:rsidP="00F444FA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Нижегородской области</w:t>
      </w:r>
    </w:p>
    <w:p w:rsidR="00F444FA" w:rsidRPr="00493BAD" w:rsidRDefault="00F444FA" w:rsidP="00F444FA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Pr="00493BAD">
        <w:rPr>
          <w:rFonts w:ascii="Times New Roman" w:hAnsi="Times New Roman" w:cs="Times New Roman"/>
          <w:sz w:val="24"/>
          <w:szCs w:val="24"/>
        </w:rPr>
        <w:t>от ___________ № 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F444FA" w:rsidRPr="00493BAD" w:rsidRDefault="00F444FA" w:rsidP="00F444FA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F444FA" w:rsidRPr="00493BAD" w:rsidRDefault="00F444FA" w:rsidP="00F444FA">
      <w:pPr>
        <w:pStyle w:val="ConsPlusNormal"/>
        <w:widowControl/>
        <w:ind w:firstLine="708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444FA" w:rsidRPr="00493BAD" w:rsidRDefault="00F444FA" w:rsidP="00F444FA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F444FA" w:rsidRPr="00493BAD" w:rsidRDefault="00F444FA" w:rsidP="00F444FA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F444FA" w:rsidRPr="00493BAD" w:rsidRDefault="00F444FA" w:rsidP="00F444FA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F444FA" w:rsidRPr="00693C69" w:rsidRDefault="00F444FA" w:rsidP="00F444FA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F444FA" w:rsidRPr="00693C69" w:rsidRDefault="00F444FA" w:rsidP="00F444FA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ВОЗРОЖДЕНСКОГО СЕЛЬСОВЕТА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F444FA" w:rsidRPr="00693C69" w:rsidRDefault="00F444FA" w:rsidP="00F444FA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F444FA" w:rsidRDefault="00F444FA" w:rsidP="00F444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F444FA" w:rsidRDefault="00F444FA" w:rsidP="00F444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rPr>
          <w:rFonts w:ascii="Times New Roman" w:hAnsi="Times New Roman" w:cs="Times New Roman"/>
          <w:b/>
          <w:sz w:val="28"/>
          <w:szCs w:val="28"/>
        </w:rPr>
      </w:pPr>
    </w:p>
    <w:p w:rsidR="00F444FA" w:rsidRPr="00F5159A" w:rsidRDefault="00F444FA" w:rsidP="00F444F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Княгинино</w:t>
      </w:r>
    </w:p>
    <w:p w:rsidR="00F444FA" w:rsidRDefault="00F444FA" w:rsidP="00F444F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2013 г.</w:t>
      </w:r>
    </w:p>
    <w:p w:rsidR="00F444FA" w:rsidRDefault="00F444FA" w:rsidP="00F444F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FA" w:rsidRPr="00493BAD" w:rsidRDefault="00F444FA" w:rsidP="00F444FA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F444FA" w:rsidRPr="00693C69" w:rsidRDefault="00F444FA" w:rsidP="00F444FA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F444FA" w:rsidRPr="00693C69" w:rsidRDefault="00F444FA" w:rsidP="00F444FA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ПОСЕЛКА ВОЗРОЖДЕНИЕ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F444FA" w:rsidRPr="00693C69" w:rsidRDefault="00F444FA" w:rsidP="00F444FA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F444FA" w:rsidRDefault="00F444FA" w:rsidP="00F444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F444FA" w:rsidRDefault="00F444FA" w:rsidP="00F444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FA" w:rsidRPr="00834F31" w:rsidRDefault="00F444FA" w:rsidP="00F444FA">
      <w:pPr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FA" w:rsidRPr="00921EAA" w:rsidRDefault="00F444FA" w:rsidP="00F444F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FA" w:rsidRPr="00921EAA" w:rsidRDefault="00F444FA" w:rsidP="00F444F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444FA" w:rsidRPr="006631D6" w:rsidRDefault="00F444FA" w:rsidP="00F444F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 </w:t>
      </w:r>
    </w:p>
    <w:p w:rsidR="00F444FA" w:rsidRPr="00921EAA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921EAA">
        <w:rPr>
          <w:rFonts w:ascii="Times New Roman" w:hAnsi="Times New Roman" w:cs="Times New Roman"/>
          <w:b/>
          <w:sz w:val="28"/>
          <w:szCs w:val="28"/>
        </w:rPr>
        <w:t>ехнико-экономическое состояние централизованных систем водоснабжения</w:t>
      </w:r>
    </w:p>
    <w:p w:rsidR="00F444FA" w:rsidRDefault="00F444FA" w:rsidP="00F444F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п. Возрождение водопроводная сеть имеет протяженность 2,0  км. Средний физический износ сетей составляет 80%. Для обеспечения жителей деревни питьевой водой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задействована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1 каптаж.  К системе центрального водоснабжения подключены 63  частных жилых домов, 162 квартиры в многоквартирных домах, 3 социально значимых учреждения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Центральным водоснабжением охвачена вся территория населенного пункта. </w:t>
      </w:r>
    </w:p>
    <w:p w:rsidR="00F444FA" w:rsidRPr="00067F66" w:rsidRDefault="00F444FA" w:rsidP="00F444F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F444FA" w:rsidRPr="006631D6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F444FA" w:rsidRPr="004F6A96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A96">
        <w:rPr>
          <w:rFonts w:ascii="Times New Roman" w:hAnsi="Times New Roman" w:cs="Times New Roman"/>
          <w:b/>
          <w:sz w:val="28"/>
          <w:szCs w:val="28"/>
        </w:rPr>
        <w:t>Направления развития центра</w:t>
      </w:r>
      <w:r>
        <w:rPr>
          <w:rFonts w:ascii="Times New Roman" w:hAnsi="Times New Roman" w:cs="Times New Roman"/>
          <w:b/>
          <w:sz w:val="28"/>
          <w:szCs w:val="28"/>
        </w:rPr>
        <w:t>лизованных систем водоснабжения</w:t>
      </w:r>
    </w:p>
    <w:p w:rsidR="00F444FA" w:rsidRPr="00A519BE" w:rsidRDefault="00F444FA" w:rsidP="00F444F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данный момент мощность водозаборных сооружений позволяет обеспечить водоснабжением всю территорию населенного пункта.                                            Перспективы подключения значительного количества дополнительных объектов на данный момент нет.</w:t>
      </w:r>
    </w:p>
    <w:p w:rsidR="00F444FA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44FA" w:rsidRPr="00A77874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F444FA" w:rsidRDefault="00F444FA" w:rsidP="00F444FA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</w:rPr>
      </w:pPr>
      <w:r w:rsidRPr="00A519BE">
        <w:rPr>
          <w:b/>
        </w:rPr>
        <w:t>Баланс водоснабжения и потребления горячей, питьевой, технической воды</w:t>
      </w:r>
    </w:p>
    <w:p w:rsidR="00F444FA" w:rsidRPr="00A519BE" w:rsidRDefault="00F444FA" w:rsidP="00F444FA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</w:p>
    <w:tbl>
      <w:tblPr>
        <w:tblStyle w:val="a4"/>
        <w:tblW w:w="0" w:type="auto"/>
        <w:jc w:val="center"/>
        <w:tblLook w:val="04A0"/>
      </w:tblPr>
      <w:tblGrid>
        <w:gridCol w:w="1359"/>
        <w:gridCol w:w="1291"/>
        <w:gridCol w:w="1748"/>
        <w:gridCol w:w="1319"/>
        <w:gridCol w:w="1243"/>
        <w:gridCol w:w="1243"/>
      </w:tblGrid>
      <w:tr w:rsidR="00F444FA" w:rsidRPr="009D759D" w:rsidTr="001553C1">
        <w:trPr>
          <w:jc w:val="center"/>
        </w:trPr>
        <w:tc>
          <w:tcPr>
            <w:tcW w:w="1359" w:type="dxa"/>
            <w:vMerge w:val="restart"/>
            <w:vAlign w:val="center"/>
          </w:tcPr>
          <w:p w:rsidR="00F444FA" w:rsidRPr="00E904E3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воды, всего,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58" w:type="dxa"/>
            <w:gridSpan w:val="3"/>
            <w:vAlign w:val="center"/>
          </w:tcPr>
          <w:p w:rsidR="00F444FA" w:rsidRPr="00E904E3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 населением,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F444FA" w:rsidRPr="00E904E3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F444FA" w:rsidRPr="00E904E3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F444FA" w:rsidRPr="009D759D" w:rsidTr="001553C1">
        <w:trPr>
          <w:jc w:val="center"/>
        </w:trPr>
        <w:tc>
          <w:tcPr>
            <w:tcW w:w="1359" w:type="dxa"/>
            <w:vMerge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48" w:type="dxa"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многоквартирных домах </w:t>
            </w:r>
          </w:p>
        </w:tc>
        <w:tc>
          <w:tcPr>
            <w:tcW w:w="1319" w:type="dxa"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частных жилых домах</w:t>
            </w:r>
          </w:p>
        </w:tc>
        <w:tc>
          <w:tcPr>
            <w:tcW w:w="1243" w:type="dxa"/>
            <w:vMerge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44FA" w:rsidRPr="009D759D" w:rsidTr="001553C1">
        <w:trPr>
          <w:jc w:val="center"/>
        </w:trPr>
        <w:tc>
          <w:tcPr>
            <w:tcW w:w="1359" w:type="dxa"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28,32</w:t>
            </w:r>
          </w:p>
        </w:tc>
        <w:tc>
          <w:tcPr>
            <w:tcW w:w="1291" w:type="dxa"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25,1</w:t>
            </w:r>
          </w:p>
        </w:tc>
        <w:tc>
          <w:tcPr>
            <w:tcW w:w="1748" w:type="dxa"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20,7</w:t>
            </w:r>
          </w:p>
        </w:tc>
        <w:tc>
          <w:tcPr>
            <w:tcW w:w="1319" w:type="dxa"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1243" w:type="dxa"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2,12</w:t>
            </w:r>
          </w:p>
        </w:tc>
        <w:tc>
          <w:tcPr>
            <w:tcW w:w="1243" w:type="dxa"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</w:tr>
    </w:tbl>
    <w:p w:rsidR="00F444FA" w:rsidRPr="00E904E3" w:rsidRDefault="00F444FA" w:rsidP="00F444FA">
      <w:pPr>
        <w:tabs>
          <w:tab w:val="left" w:pos="0"/>
          <w:tab w:val="left" w:pos="851"/>
        </w:tabs>
        <w:spacing w:after="0"/>
        <w:rPr>
          <w:szCs w:val="28"/>
        </w:rPr>
      </w:pPr>
    </w:p>
    <w:p w:rsidR="00F444FA" w:rsidRDefault="00F444FA" w:rsidP="00F444F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Единственным поставщиком холодной воды на территории населенного пункта является МУП «Княгининское  ЖКХ».</w:t>
      </w:r>
    </w:p>
    <w:p w:rsidR="00F444FA" w:rsidRPr="007E37F8" w:rsidRDefault="00F444FA" w:rsidP="00F444FA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F444FA" w:rsidRPr="001D25A7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F444FA" w:rsidRPr="006375E3" w:rsidRDefault="00F444FA" w:rsidP="00F444FA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6375E3">
        <w:rPr>
          <w:b/>
        </w:rPr>
        <w:t>Экологические аспекты мероприятий по строительству, реконструкции и модернизации объектов централизованных систем водоснабжения</w:t>
      </w:r>
    </w:p>
    <w:p w:rsidR="00F444FA" w:rsidRDefault="00F444FA" w:rsidP="00F444FA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F444FA" w:rsidRDefault="00F444FA" w:rsidP="00F444FA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lastRenderedPageBreak/>
        <w:t>Хранение химических реагентов используемых при водоподготовке осуществляется в специально оборудованных помещениях на территории базы ЖКХ.</w:t>
      </w:r>
    </w:p>
    <w:p w:rsidR="00F444FA" w:rsidRPr="00F444FA" w:rsidRDefault="00F444FA" w:rsidP="00F444FA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F444FA" w:rsidRPr="0067658E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67658E">
        <w:rPr>
          <w:rFonts w:ascii="Times New Roman" w:hAnsi="Times New Roman" w:cs="Times New Roman"/>
          <w:b/>
          <w:sz w:val="28"/>
          <w:szCs w:val="28"/>
        </w:rPr>
        <w:t>5</w:t>
      </w:r>
    </w:p>
    <w:p w:rsidR="00F444FA" w:rsidRPr="00027AAE" w:rsidRDefault="00F444FA" w:rsidP="00F444FA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водоснабжения</w:t>
      </w:r>
    </w:p>
    <w:p w:rsidR="00F444FA" w:rsidRPr="000A5B23" w:rsidRDefault="00F444FA" w:rsidP="00F444FA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zCs w:val="28"/>
        </w:rPr>
        <w:t xml:space="preserve">Проведение капитального ремонта на водопроводных коммуникациях  в ближайшее </w:t>
      </w:r>
      <w:r w:rsidRPr="000A5B23">
        <w:rPr>
          <w:szCs w:val="28"/>
        </w:rPr>
        <w:t xml:space="preserve"> </w:t>
      </w:r>
      <w:r w:rsidRPr="000A5B23">
        <w:rPr>
          <w:spacing w:val="0"/>
          <w:szCs w:val="28"/>
        </w:rPr>
        <w:t xml:space="preserve"> </w:t>
      </w:r>
      <w:r>
        <w:rPr>
          <w:spacing w:val="0"/>
          <w:szCs w:val="28"/>
        </w:rPr>
        <w:t>время не запланировано.</w:t>
      </w:r>
    </w:p>
    <w:p w:rsidR="00F444FA" w:rsidRDefault="00F444FA" w:rsidP="00F444FA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F444FA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</w:t>
      </w:r>
    </w:p>
    <w:p w:rsidR="00F444FA" w:rsidRPr="00C21BC6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BC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централизованных систем водоснабжения</w:t>
      </w:r>
    </w:p>
    <w:p w:rsidR="00F444FA" w:rsidRPr="00C21BC6" w:rsidRDefault="00F444FA" w:rsidP="00F444FA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1BC6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при выполнении мероприятий по улучшению водоснабжения </w:t>
      </w:r>
    </w:p>
    <w:p w:rsidR="00F444FA" w:rsidRPr="00D634D6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F444FA" w:rsidRPr="00C21BC6" w:rsidTr="001553C1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</w:r>
            <w:proofErr w:type="gramStart"/>
            <w:r w:rsidRPr="00C21BC6">
              <w:rPr>
                <w:sz w:val="20"/>
                <w:szCs w:val="20"/>
              </w:rPr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proofErr w:type="gramEnd"/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F444FA" w:rsidRPr="00C21BC6" w:rsidTr="001553C1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F444FA" w:rsidRPr="00C21BC6" w:rsidRDefault="00F444FA" w:rsidP="001553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F444FA" w:rsidRPr="00C21BC6" w:rsidTr="001553C1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F444FA" w:rsidRPr="007C2A00" w:rsidTr="001553C1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4FA" w:rsidRPr="008D34D8" w:rsidRDefault="00F444FA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8D34D8">
              <w:rPr>
                <w:color w:val="000000"/>
                <w:sz w:val="20"/>
                <w:szCs w:val="20"/>
              </w:rPr>
              <w:t>Обеспечение бесперебойного водоснабжения</w:t>
            </w:r>
            <w:r>
              <w:rPr>
                <w:color w:val="000000"/>
                <w:sz w:val="20"/>
                <w:szCs w:val="20"/>
              </w:rPr>
              <w:t xml:space="preserve"> п. Возрождение</w:t>
            </w:r>
            <w:r w:rsidRPr="008D34D8">
              <w:rPr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4FA" w:rsidRPr="00C21BC6" w:rsidRDefault="00F444FA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4FA" w:rsidRPr="00C21BC6" w:rsidRDefault="00F444FA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4FA" w:rsidRPr="00C21BC6" w:rsidRDefault="00F444FA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4FA" w:rsidRPr="007C2A00" w:rsidRDefault="00F444FA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F444FA" w:rsidRPr="005934B1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F444FA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</w:r>
    </w:p>
    <w:p w:rsidR="00F444FA" w:rsidRPr="00921EAA" w:rsidRDefault="00F444FA" w:rsidP="00F444F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>объектов централизованных систем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деревни не выявлено.</w:t>
      </w:r>
    </w:p>
    <w:p w:rsidR="00F444FA" w:rsidRDefault="00F444FA" w:rsidP="00F444FA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F444FA" w:rsidRDefault="00F444FA" w:rsidP="00F444FA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F444FA" w:rsidRDefault="00F444FA" w:rsidP="00F444FA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F444FA" w:rsidRPr="00493BAD" w:rsidRDefault="00F444FA" w:rsidP="00F444FA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F444FA" w:rsidRPr="00693C69" w:rsidRDefault="00F444FA" w:rsidP="00F444FA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F444FA" w:rsidRPr="00693C69" w:rsidRDefault="00F444FA" w:rsidP="00F444FA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СЕЛ ПОКРОВ И ОЗЕРКИ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F444FA" w:rsidRPr="00693C69" w:rsidRDefault="00F444FA" w:rsidP="00F444FA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F444FA" w:rsidRDefault="00F444FA" w:rsidP="00F444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F444FA" w:rsidRDefault="00F444FA" w:rsidP="00F444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rPr>
          <w:rFonts w:ascii="Times New Roman" w:hAnsi="Times New Roman" w:cs="Times New Roman"/>
          <w:b/>
          <w:sz w:val="28"/>
          <w:szCs w:val="28"/>
        </w:rPr>
      </w:pPr>
    </w:p>
    <w:p w:rsidR="00F444FA" w:rsidRPr="00921EAA" w:rsidRDefault="00F444FA" w:rsidP="00F444F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444FA" w:rsidRPr="006631D6" w:rsidRDefault="00F444FA" w:rsidP="00F444F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 </w:t>
      </w:r>
    </w:p>
    <w:p w:rsidR="00F444FA" w:rsidRPr="00921EAA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921EAA">
        <w:rPr>
          <w:rFonts w:ascii="Times New Roman" w:hAnsi="Times New Roman" w:cs="Times New Roman"/>
          <w:b/>
          <w:sz w:val="28"/>
          <w:szCs w:val="28"/>
        </w:rPr>
        <w:t>ехнико-экономическое состояние централизованных систем водоснабжения</w:t>
      </w:r>
    </w:p>
    <w:p w:rsidR="00F444FA" w:rsidRDefault="00F444FA" w:rsidP="00F444F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с. Покров и с. Озерки водопроводная сеть имеет протяженность 4  км. Средний физический износ сетей составляет 80%. Для обеспечения жителей деревни питьевой водой задействована  1 водозаборная скважина.  </w:t>
      </w:r>
      <w:proofErr w:type="gramStart"/>
      <w:r>
        <w:rPr>
          <w:rFonts w:ascii="Times New Roman" w:hAnsi="Times New Roman" w:cs="Times New Roman"/>
          <w:sz w:val="28"/>
          <w:szCs w:val="28"/>
        </w:rPr>
        <w:t>К системе центрального водоснабжения подключены 69  частных жилых домов.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Центральным водоснабжением охвачена вся территория населенных пунктов. </w:t>
      </w:r>
    </w:p>
    <w:p w:rsidR="00F444FA" w:rsidRPr="00067F66" w:rsidRDefault="00F444FA" w:rsidP="00F444F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F444FA" w:rsidRPr="006631D6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F444FA" w:rsidRPr="004F6A96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A96">
        <w:rPr>
          <w:rFonts w:ascii="Times New Roman" w:hAnsi="Times New Roman" w:cs="Times New Roman"/>
          <w:b/>
          <w:sz w:val="28"/>
          <w:szCs w:val="28"/>
        </w:rPr>
        <w:t>Направления развития центра</w:t>
      </w:r>
      <w:r>
        <w:rPr>
          <w:rFonts w:ascii="Times New Roman" w:hAnsi="Times New Roman" w:cs="Times New Roman"/>
          <w:b/>
          <w:sz w:val="28"/>
          <w:szCs w:val="28"/>
        </w:rPr>
        <w:t>лизованных систем водоснабжения</w:t>
      </w:r>
    </w:p>
    <w:p w:rsidR="00F444FA" w:rsidRPr="00A519BE" w:rsidRDefault="00F444FA" w:rsidP="00F444F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данный момент мощность водозаборных сооружений позволяет обеспечить водоснабжением всю территорию населенного пункта.                                            Перспективы подключения значительного количества дополнительных объектов на данный момент нет.</w:t>
      </w:r>
    </w:p>
    <w:p w:rsidR="00F444FA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44FA" w:rsidRPr="00A77874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F444FA" w:rsidRDefault="00F444FA" w:rsidP="00F444FA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</w:rPr>
      </w:pPr>
      <w:r w:rsidRPr="00A519BE">
        <w:rPr>
          <w:b/>
        </w:rPr>
        <w:t>Баланс водоснабжения и потребления горячей, питьевой, технической воды</w:t>
      </w:r>
    </w:p>
    <w:p w:rsidR="00F444FA" w:rsidRPr="00A519BE" w:rsidRDefault="00F444FA" w:rsidP="00F444FA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</w:p>
    <w:tbl>
      <w:tblPr>
        <w:tblStyle w:val="a4"/>
        <w:tblW w:w="0" w:type="auto"/>
        <w:jc w:val="center"/>
        <w:tblLook w:val="04A0"/>
      </w:tblPr>
      <w:tblGrid>
        <w:gridCol w:w="1359"/>
        <w:gridCol w:w="1291"/>
        <w:gridCol w:w="1748"/>
        <w:gridCol w:w="1319"/>
        <w:gridCol w:w="1243"/>
        <w:gridCol w:w="1243"/>
      </w:tblGrid>
      <w:tr w:rsidR="00F444FA" w:rsidRPr="009D759D" w:rsidTr="001553C1">
        <w:trPr>
          <w:jc w:val="center"/>
        </w:trPr>
        <w:tc>
          <w:tcPr>
            <w:tcW w:w="1359" w:type="dxa"/>
            <w:vMerge w:val="restart"/>
            <w:vAlign w:val="center"/>
          </w:tcPr>
          <w:p w:rsidR="00F444FA" w:rsidRPr="00E904E3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воды, всего,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58" w:type="dxa"/>
            <w:gridSpan w:val="3"/>
            <w:vAlign w:val="center"/>
          </w:tcPr>
          <w:p w:rsidR="00F444FA" w:rsidRPr="00E904E3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 населением,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F444FA" w:rsidRPr="00E904E3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F444FA" w:rsidRPr="00E904E3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F444FA" w:rsidRPr="009D759D" w:rsidTr="001553C1">
        <w:trPr>
          <w:jc w:val="center"/>
        </w:trPr>
        <w:tc>
          <w:tcPr>
            <w:tcW w:w="1359" w:type="dxa"/>
            <w:vMerge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48" w:type="dxa"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многоквартирных домах </w:t>
            </w:r>
          </w:p>
        </w:tc>
        <w:tc>
          <w:tcPr>
            <w:tcW w:w="1319" w:type="dxa"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частных жилых домах</w:t>
            </w:r>
          </w:p>
        </w:tc>
        <w:tc>
          <w:tcPr>
            <w:tcW w:w="1243" w:type="dxa"/>
            <w:vMerge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44FA" w:rsidRPr="009D759D" w:rsidTr="001553C1">
        <w:trPr>
          <w:jc w:val="center"/>
        </w:trPr>
        <w:tc>
          <w:tcPr>
            <w:tcW w:w="1359" w:type="dxa"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14,31</w:t>
            </w:r>
          </w:p>
        </w:tc>
        <w:tc>
          <w:tcPr>
            <w:tcW w:w="1291" w:type="dxa"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12,9</w:t>
            </w:r>
          </w:p>
        </w:tc>
        <w:tc>
          <w:tcPr>
            <w:tcW w:w="1748" w:type="dxa"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319" w:type="dxa"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1243" w:type="dxa"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243" w:type="dxa"/>
            <w:vAlign w:val="center"/>
          </w:tcPr>
          <w:p w:rsidR="00F444FA" w:rsidRPr="009D759D" w:rsidRDefault="00F444FA" w:rsidP="00155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1,11</w:t>
            </w:r>
          </w:p>
        </w:tc>
      </w:tr>
    </w:tbl>
    <w:p w:rsidR="00F444FA" w:rsidRPr="00E904E3" w:rsidRDefault="00F444FA" w:rsidP="00F444FA">
      <w:pPr>
        <w:tabs>
          <w:tab w:val="left" w:pos="0"/>
          <w:tab w:val="left" w:pos="851"/>
        </w:tabs>
        <w:spacing w:after="0"/>
        <w:rPr>
          <w:szCs w:val="28"/>
        </w:rPr>
      </w:pPr>
    </w:p>
    <w:p w:rsidR="00F444FA" w:rsidRDefault="00F444FA" w:rsidP="00F444F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Единственным поставщиком холодной воды на территории населенного пункта является МУП «Княгининское  ЖКХ».</w:t>
      </w:r>
    </w:p>
    <w:p w:rsidR="00F444FA" w:rsidRPr="007E37F8" w:rsidRDefault="00F444FA" w:rsidP="00F444FA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F444FA" w:rsidRPr="001D25A7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F444FA" w:rsidRPr="006375E3" w:rsidRDefault="00F444FA" w:rsidP="00F444FA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6375E3">
        <w:rPr>
          <w:b/>
        </w:rPr>
        <w:t>Экологические аспекты мероприятий по строительству, реконструкции и модернизации объектов централизованных систем водоснабжения</w:t>
      </w:r>
    </w:p>
    <w:p w:rsidR="00F444FA" w:rsidRDefault="00F444FA" w:rsidP="00F444FA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F444FA" w:rsidRPr="006921B2" w:rsidRDefault="00F444FA" w:rsidP="00F444FA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t xml:space="preserve">Хранение химических реагентов используемых при водоподготовке </w:t>
      </w:r>
      <w:r>
        <w:rPr>
          <w:spacing w:val="0"/>
          <w:szCs w:val="28"/>
        </w:rPr>
        <w:lastRenderedPageBreak/>
        <w:t>осуществляется в специально оборудованных помещениях на территории базы ЖКХ.</w:t>
      </w:r>
    </w:p>
    <w:p w:rsidR="00F444FA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44FA" w:rsidRPr="0067658E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67658E">
        <w:rPr>
          <w:rFonts w:ascii="Times New Roman" w:hAnsi="Times New Roman" w:cs="Times New Roman"/>
          <w:b/>
          <w:sz w:val="28"/>
          <w:szCs w:val="28"/>
        </w:rPr>
        <w:t>5</w:t>
      </w:r>
    </w:p>
    <w:p w:rsidR="00F444FA" w:rsidRDefault="00F444FA" w:rsidP="00F444FA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водоснабжения</w:t>
      </w:r>
    </w:p>
    <w:p w:rsidR="00F444FA" w:rsidRPr="00E904E3" w:rsidRDefault="00F444FA" w:rsidP="00F444FA">
      <w:pPr>
        <w:tabs>
          <w:tab w:val="left" w:pos="709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2011</w:t>
      </w:r>
      <w:r w:rsidRPr="00E904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году проведен капитальный ремонт водопроводной сети протяженностью 850 метров. </w:t>
      </w:r>
    </w:p>
    <w:p w:rsidR="00F444FA" w:rsidRPr="000A5B23" w:rsidRDefault="00F444FA" w:rsidP="00F444FA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zCs w:val="28"/>
        </w:rPr>
        <w:t xml:space="preserve">Проведение капитального ремонта на водопроводных коммуникациях  в ближайшее </w:t>
      </w:r>
      <w:r w:rsidRPr="000A5B23">
        <w:rPr>
          <w:szCs w:val="28"/>
        </w:rPr>
        <w:t xml:space="preserve"> </w:t>
      </w:r>
      <w:r w:rsidRPr="000A5B23">
        <w:rPr>
          <w:spacing w:val="0"/>
          <w:szCs w:val="28"/>
        </w:rPr>
        <w:t xml:space="preserve"> </w:t>
      </w:r>
      <w:r>
        <w:rPr>
          <w:spacing w:val="0"/>
          <w:szCs w:val="28"/>
        </w:rPr>
        <w:t>время не запланировано.</w:t>
      </w:r>
    </w:p>
    <w:p w:rsidR="00F444FA" w:rsidRDefault="00F444FA" w:rsidP="00F444FA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F444FA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</w:t>
      </w:r>
    </w:p>
    <w:p w:rsidR="00F444FA" w:rsidRPr="00C21BC6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BC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централизованных систем водоснабжения</w:t>
      </w:r>
    </w:p>
    <w:p w:rsidR="00F444FA" w:rsidRPr="00C21BC6" w:rsidRDefault="00F444FA" w:rsidP="00F444FA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1BC6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при выполнении мероприятий по улучшению водоснабжения </w:t>
      </w:r>
    </w:p>
    <w:p w:rsidR="00F444FA" w:rsidRPr="00D634D6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F444FA" w:rsidRPr="00C21BC6" w:rsidTr="001553C1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</w:r>
            <w:proofErr w:type="gramStart"/>
            <w:r w:rsidRPr="00C21BC6">
              <w:rPr>
                <w:sz w:val="20"/>
                <w:szCs w:val="20"/>
              </w:rPr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proofErr w:type="gramEnd"/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F444FA" w:rsidRPr="00C21BC6" w:rsidTr="001553C1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F444FA" w:rsidRPr="00C21BC6" w:rsidRDefault="00F444FA" w:rsidP="001553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F444FA" w:rsidRPr="00C21BC6" w:rsidTr="001553C1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FA" w:rsidRPr="00C21BC6" w:rsidRDefault="00F444FA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F444FA" w:rsidRPr="007C2A00" w:rsidTr="001553C1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4FA" w:rsidRPr="008D34D8" w:rsidRDefault="00F444FA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8D34D8">
              <w:rPr>
                <w:color w:val="000000"/>
                <w:sz w:val="20"/>
                <w:szCs w:val="20"/>
              </w:rPr>
              <w:t>Обеспечение бесперебойного водоснабжения</w:t>
            </w:r>
            <w:r>
              <w:rPr>
                <w:color w:val="000000"/>
                <w:sz w:val="20"/>
                <w:szCs w:val="20"/>
              </w:rPr>
              <w:t xml:space="preserve"> с. Покров</w:t>
            </w:r>
            <w:r w:rsidRPr="008D34D8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 с. Озерки</w:t>
            </w:r>
            <w:r w:rsidRPr="008D34D8">
              <w:rPr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4FA" w:rsidRPr="00C21BC6" w:rsidRDefault="00F444FA" w:rsidP="001553C1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4FA" w:rsidRPr="00C21BC6" w:rsidRDefault="00F444FA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4FA" w:rsidRPr="00C21BC6" w:rsidRDefault="00F444FA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4FA" w:rsidRPr="007C2A00" w:rsidRDefault="00F444FA" w:rsidP="001553C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F444FA" w:rsidRPr="005934B1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44FA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F444FA" w:rsidRDefault="00F444FA" w:rsidP="00F444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</w:r>
    </w:p>
    <w:p w:rsidR="009E5320" w:rsidRDefault="00F444FA" w:rsidP="00F444FA"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>объектов централизованных систем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деревни не выявлено.</w:t>
      </w:r>
    </w:p>
    <w:sectPr w:rsidR="009E53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F444FA"/>
    <w:rsid w:val="009E5320"/>
    <w:rsid w:val="00F44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44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qFormat/>
    <w:rsid w:val="00F444FA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  <w:lang w:eastAsia="en-US"/>
    </w:rPr>
  </w:style>
  <w:style w:type="table" w:styleId="a4">
    <w:name w:val="Table Grid"/>
    <w:basedOn w:val="a1"/>
    <w:uiPriority w:val="59"/>
    <w:rsid w:val="00F444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F444F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920</Words>
  <Characters>5245</Characters>
  <Application>Microsoft Office Word</Application>
  <DocSecurity>0</DocSecurity>
  <Lines>43</Lines>
  <Paragraphs>12</Paragraphs>
  <ScaleCrop>false</ScaleCrop>
  <Company>Reanimator Extreme Edition</Company>
  <LinksUpToDate>false</LinksUpToDate>
  <CharactersWithSpaces>6153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2013-10-21T07:17:00Z</dcterms:created>
  <dcterms:modified xsi:type="dcterms:W3CDTF">2013-10-21T07:26:00Z</dcterms:modified>
</cp:coreProperties>
</file>